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CSW art exhibition: Details of the artworks</w:t>
      </w:r>
    </w:p>
    <w:p w:rsidR="00000000" w:rsidDel="00000000" w:rsidP="00000000" w:rsidRDefault="00000000" w:rsidRPr="00000000" w14:paraId="0000000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These advocacy artworks resulted from an Art Fellowship Programme offered by the Centre of Excellence for Gender, Sexual and Reproductive Health and Rights (CGSRHR) at the school to 11 young artists to showcase the struggle of structurally silenced women in Bangladesh. The school collaborates with CREA India to implement the ‘Our Voices, Our Futures’ project, from where the fellowship was offered. ‘Oroddho Foundation’ was the implementation partner for this art fellowship programme.</w:t>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Artwork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4">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Layout w:type="fixed"/>
        <w:tblLook w:val="0400"/>
      </w:tblPr>
      <w:tblGrid>
        <w:gridCol w:w="4766"/>
        <w:gridCol w:w="4594"/>
        <w:tblGridChange w:id="0">
          <w:tblGrid>
            <w:gridCol w:w="4766"/>
            <w:gridCol w:w="459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766814" cy="3389164"/>
                  <wp:effectExtent b="0" l="0" r="0" t="0"/>
                  <wp:docPr id="152856659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766814" cy="3389164"/>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731753" cy="3388667"/>
                  <wp:effectExtent b="0" l="0" r="0" t="0"/>
                  <wp:docPr id="1528566598"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731753" cy="3388667"/>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861016" cy="3502443"/>
                  <wp:effectExtent b="0" l="0" r="0" t="0"/>
                  <wp:docPr id="1528566597"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861016" cy="3502443"/>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763194" cy="1842424"/>
                  <wp:effectExtent b="0" l="0" r="0" t="0"/>
                  <wp:docPr id="1528566600"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2763194" cy="184242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 of the artwork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Sumaita Afrid Nuha’s paintings represent women who have endured toxic marriages despite facing abuse and have confronted societal taboos when attempting to break free.</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Artist’s short bio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Sumaita Afrid Nuha is a self-taught artist who loves to express herself through various art forms. She is a 19-year-old young student who is currently enrolled in 11</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at Birshreshtha Noor Mohammad Public College, Dhaka. </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Artwork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8">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2"/>
        <w:tblW w:w="9910.0" w:type="dxa"/>
        <w:jc w:val="left"/>
        <w:tblLayout w:type="fixed"/>
        <w:tblLook w:val="0400"/>
      </w:tblPr>
      <w:tblGrid>
        <w:gridCol w:w="5240"/>
        <w:gridCol w:w="4670"/>
        <w:tblGridChange w:id="0">
          <w:tblGrid>
            <w:gridCol w:w="5240"/>
            <w:gridCol w:w="467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195687" cy="3826289"/>
                  <wp:effectExtent b="0" l="0" r="0" t="0"/>
                  <wp:docPr id="1528566599"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195687" cy="3826289"/>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836545" cy="1896745"/>
                  <wp:effectExtent b="0" l="0" r="0" t="0"/>
                  <wp:docPr id="1528566602"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2836545" cy="189674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 of the artwork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D">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Hijol </w:t>
      </w:r>
      <w:r w:rsidDel="00000000" w:rsidR="00000000" w:rsidRPr="00000000">
        <w:rPr>
          <w:rFonts w:ascii="Times New Roman" w:cs="Times New Roman" w:eastAsia="Times New Roman" w:hAnsi="Times New Roman"/>
          <w:color w:val="000000"/>
          <w:sz w:val="24"/>
          <w:szCs w:val="24"/>
          <w:rtl w:val="0"/>
        </w:rPr>
        <w:t xml:space="preserve">(pseudonym) believes that darkness is simply the absence of light, and the light within us never truly fades. Through the artwork, he sheds light on the narratives of mothers who have been silenced and had to abandon their dreams due to the patriarchal nature of families in Bangladesh.</w:t>
      </w:r>
    </w:p>
    <w:p w:rsidR="00000000" w:rsidDel="00000000" w:rsidP="00000000" w:rsidRDefault="00000000" w:rsidRPr="00000000" w14:paraId="0000001E">
      <w:pP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Artist’s short bio: </w:t>
      </w:r>
    </w:p>
    <w:p w:rsidR="00000000" w:rsidDel="00000000" w:rsidP="00000000" w:rsidRDefault="00000000" w:rsidRPr="00000000" w14:paraId="0000001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‘Hijol’</w:t>
      </w:r>
      <w:r w:rsidDel="00000000" w:rsidR="00000000" w:rsidRPr="00000000">
        <w:rPr>
          <w:rFonts w:ascii="Times New Roman" w:cs="Times New Roman" w:eastAsia="Times New Roman" w:hAnsi="Times New Roman"/>
          <w:color w:val="000000"/>
          <w:sz w:val="24"/>
          <w:szCs w:val="24"/>
          <w:rtl w:val="0"/>
        </w:rPr>
        <w:t xml:space="preserve"> (Pseudonym) is a Dhaka-based poet and writer. He uses vivid imagery and elements of the mundane to establish his narrative. His works primarily revolve around radicalized emotions, conflicts, human nature, and societal constructs. He is 19 years old and currently completing his high-school education at Saint Joseph Higher Secondary School as an HSC candidate.</w:t>
      </w:r>
    </w:p>
    <w:p w:rsidR="00000000" w:rsidDel="00000000" w:rsidP="00000000" w:rsidRDefault="00000000" w:rsidRPr="00000000" w14:paraId="00000020">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Artwork: </w:t>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4"/>
        <w:gridCol w:w="4956"/>
        <w:tblGridChange w:id="0">
          <w:tblGrid>
            <w:gridCol w:w="4394"/>
            <w:gridCol w:w="4956"/>
          </w:tblGrid>
        </w:tblGridChange>
      </w:tblGrid>
      <w:tr>
        <w:trPr>
          <w:cantSplit w:val="0"/>
          <w:tblHeader w:val="0"/>
        </w:trPr>
        <w:tc>
          <w:tcPr/>
          <w:p w:rsidR="00000000" w:rsidDel="00000000" w:rsidP="00000000" w:rsidRDefault="00000000" w:rsidRPr="00000000" w14:paraId="00000025">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429513" cy="2439375"/>
                  <wp:effectExtent b="0" l="0" r="0" t="0"/>
                  <wp:docPr id="1528566601"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2429513" cy="24393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6">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184160" cy="2969618"/>
                  <wp:effectExtent b="0" l="0" r="0" t="0"/>
                  <wp:docPr id="1528566604"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2184160" cy="296961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8">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245821" cy="3051293"/>
                  <wp:effectExtent b="0" l="0" r="0" t="0"/>
                  <wp:docPr id="1528566603"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245821" cy="305129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9">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Pr>
              <w:drawing>
                <wp:inline distB="0" distT="0" distL="0" distR="0">
                  <wp:extent cx="3006134" cy="2004410"/>
                  <wp:effectExtent b="0" l="0" r="0" t="0"/>
                  <wp:docPr id="1528566607"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3006134" cy="200441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A">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 of the artwork: </w:t>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series of paintings </w:t>
      </w:r>
      <w:r w:rsidDel="00000000" w:rsidR="00000000" w:rsidRPr="00000000">
        <w:rPr>
          <w:rFonts w:ascii="Times New Roman" w:cs="Times New Roman" w:eastAsia="Times New Roman" w:hAnsi="Times New Roman"/>
          <w:sz w:val="24"/>
          <w:szCs w:val="24"/>
          <w:rtl w:val="0"/>
        </w:rPr>
        <w:t xml:space="preserve">portrays</w:t>
      </w:r>
      <w:r w:rsidDel="00000000" w:rsidR="00000000" w:rsidRPr="00000000">
        <w:rPr>
          <w:rFonts w:ascii="Times New Roman" w:cs="Times New Roman" w:eastAsia="Times New Roman" w:hAnsi="Times New Roman"/>
          <w:color w:val="000000"/>
          <w:sz w:val="24"/>
          <w:szCs w:val="24"/>
          <w:rtl w:val="0"/>
        </w:rPr>
        <w:t xml:space="preserve"> the stories and struggles of Hindu minority women in Bangladesh. </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Artist’s short bio: </w:t>
      </w:r>
    </w:p>
    <w:p w:rsidR="00000000" w:rsidDel="00000000" w:rsidP="00000000" w:rsidRDefault="00000000" w:rsidRPr="00000000" w14:paraId="0000002F">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Sreyonti Paul is an 18-year-old student in grade 10 who </w:t>
      </w:r>
      <w:r w:rsidDel="00000000" w:rsidR="00000000" w:rsidRPr="00000000">
        <w:rPr>
          <w:rFonts w:ascii="Times New Roman" w:cs="Times New Roman" w:eastAsia="Times New Roman" w:hAnsi="Times New Roman"/>
          <w:color w:val="000000"/>
          <w:sz w:val="24"/>
          <w:szCs w:val="24"/>
          <w:rtl w:val="0"/>
        </w:rPr>
        <w:t xml:space="preserve">wants to raise awareness and challenge prevailing societal norms through her artwork. </w:t>
      </w:r>
    </w:p>
    <w:p w:rsidR="00000000" w:rsidDel="00000000" w:rsidP="00000000" w:rsidRDefault="00000000" w:rsidRPr="00000000" w14:paraId="00000030">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Additional (if needed)</w:t>
      </w:r>
    </w:p>
    <w:p w:rsidR="00000000" w:rsidDel="00000000" w:rsidP="00000000" w:rsidRDefault="00000000" w:rsidRPr="00000000" w14:paraId="0000003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These advocacy materials resulted from a University Poster Competition offered by the Centre of Excellence for Gender, Sexual and Reproductive Health and Rights (CGSRHR) at the school to university students so they can become the voice for structurally silenced women in Bangladesh. The school collaborates with CREA India to implement the ‘Our Voices, Our Futures’ project, from where the poster competition was offered.</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Artwork: </w:t>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3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2263140" cy="1363980"/>
                  <wp:effectExtent b="0" l="0" r="0" t="0"/>
                  <wp:docPr id="1528566605"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rot="5400000">
                            <a:off x="0" y="0"/>
                            <a:ext cx="2263140" cy="13639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737360" cy="2255520"/>
                  <wp:effectExtent b="0" l="0" r="0" t="0"/>
                  <wp:docPr id="1528566606"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1737360" cy="22555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 of the artwork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Through the art, Shraboni Sarker voices the struggles of structurally silenced women, stating, "My silence is not a choice; society stitches my right to speak, violates my right to education and health. They label me, restricting my opinions on marriage and education. As an ethnic minority, I lack the right to a safe home and space for my culture. Who am I? A bird in prison!"</w:t>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Artist’s Short Bio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Shraboni Sarker</w:t>
      </w:r>
      <w:r w:rsidDel="00000000" w:rsidR="00000000" w:rsidRPr="00000000">
        <w:rPr>
          <w:rFonts w:ascii="Times New Roman" w:cs="Times New Roman" w:eastAsia="Times New Roman" w:hAnsi="Times New Roman"/>
          <w:sz w:val="24"/>
          <w:szCs w:val="24"/>
          <w:rtl w:val="0"/>
        </w:rPr>
        <w:t xml:space="preserve"> is 21 years old and she is a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year student of Fine Arts at Jatia Kabi Kazi Nazrul Islam University. She aims to be an advocate for structurally silenced women and incorporate the voices and struggles of the structurally silenced women in her artwork. </w:t>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Artwork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8"/>
        <w:gridCol w:w="5172"/>
        <w:tblGridChange w:id="0">
          <w:tblGrid>
            <w:gridCol w:w="4178"/>
            <w:gridCol w:w="5172"/>
          </w:tblGrid>
        </w:tblGridChange>
      </w:tblGrid>
      <w:tr>
        <w:trPr>
          <w:cantSplit w:val="0"/>
          <w:tblHeader w:val="0"/>
        </w:trPr>
        <w:tc>
          <w:tcPr/>
          <w:p w:rsidR="00000000" w:rsidDel="00000000" w:rsidP="00000000" w:rsidRDefault="00000000" w:rsidRPr="00000000" w14:paraId="000000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630680" cy="2133600"/>
                  <wp:effectExtent b="0" l="0" r="0" t="0"/>
                  <wp:docPr id="1528566608"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1630680" cy="2133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3147060" cy="2095500"/>
                  <wp:effectExtent b="0" l="0" r="0" t="0"/>
                  <wp:docPr id="1528566609"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3147060" cy="2095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 of the artwork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artwork revolves around societal perspectives, depicting a structurally silenced woman unable to blossom due to prevailing social views. It emphasizes the need for a shift in societal perspectives and a transformation in the social mirror's structure to allow women to bloom. The message resonates with the call to dismantle the structures that inhibit the full realization of women's potential.</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Artist’s Short Bio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Asraf Ullah Rahat</w:t>
      </w:r>
      <w:r w:rsidDel="00000000" w:rsidR="00000000" w:rsidRPr="00000000">
        <w:rPr>
          <w:rFonts w:ascii="Times New Roman" w:cs="Times New Roman" w:eastAsia="Times New Roman" w:hAnsi="Times New Roman"/>
          <w:sz w:val="24"/>
          <w:szCs w:val="24"/>
          <w:rtl w:val="0"/>
        </w:rPr>
        <w:t xml:space="preserve"> is a final year student of the Computer Science &amp; Engineering department at Jahangirnagar University who participated in the workshop on ‘The rights of the structurally silenced women’ and was inspired to develop the artwork to change the societal perspectives for the structurally silenced women.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A1955"/>
    <w:pPr>
      <w:ind w:left="720"/>
      <w:contextualSpacing w:val="1"/>
    </w:pPr>
  </w:style>
  <w:style w:type="table" w:styleId="TableGrid">
    <w:name w:val="Table Grid"/>
    <w:basedOn w:val="TableNormal"/>
    <w:uiPriority w:val="39"/>
    <w:rsid w:val="0049121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49121B"/>
    <w:pPr>
      <w:spacing w:after="100" w:afterAutospacing="1" w:before="100" w:beforeAutospacing="1" w:line="240" w:lineRule="auto"/>
    </w:pPr>
    <w:rPr>
      <w:rFonts w:ascii="Times New Roman" w:cs="Times New Roman" w:eastAsia="Times New Roman" w:hAnsi="Times New Roman"/>
      <w:kern w:val="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2.jpg"/><Relationship Id="rId10" Type="http://schemas.openxmlformats.org/officeDocument/2006/relationships/image" Target="media/image10.jpg"/><Relationship Id="rId13" Type="http://schemas.openxmlformats.org/officeDocument/2006/relationships/image" Target="media/image13.jp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7.jpg"/><Relationship Id="rId14" Type="http://schemas.openxmlformats.org/officeDocument/2006/relationships/image" Target="media/image8.jpg"/><Relationship Id="rId17" Type="http://schemas.openxmlformats.org/officeDocument/2006/relationships/image" Target="media/image11.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image" Target="media/image3.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BiVv82rwH0cCbp/vp8a1TvYCtQ==">CgMxLjA4AHIhMVhBNzR6TEdXMms5d1lOeERKcTU5aG1Fb1Jwb1VMc3FU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2024-02-15T05:53:00Z</dcterms:created>
  <dc:creator>SAJIB RANA</dc:creator>
</cp:coreProperties>
</file>